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50D46" w14:textId="243F8494" w:rsidR="008B2906" w:rsidRPr="00F64184" w:rsidRDefault="00690BBF" w:rsidP="00392A9E">
      <w:pPr>
        <w:pStyle w:val="Nessunaspaziatura"/>
        <w:ind w:left="142" w:right="-1"/>
        <w:jc w:val="right"/>
        <w:rPr>
          <w:rFonts w:asciiTheme="minorHAnsi" w:hAnsiTheme="minorHAnsi" w:cstheme="minorHAnsi"/>
          <w:b/>
          <w:color w:val="000000" w:themeColor="text1"/>
          <w:sz w:val="18"/>
          <w:szCs w:val="18"/>
          <w:lang w:eastAsia="it-IT"/>
        </w:rPr>
      </w:pPr>
      <w:r w:rsidRPr="00F64184">
        <w:rPr>
          <w:rFonts w:asciiTheme="minorHAnsi" w:hAnsiTheme="minorHAnsi" w:cstheme="minorHAnsi"/>
          <w:b/>
          <w:color w:val="000000" w:themeColor="text1"/>
          <w:sz w:val="18"/>
          <w:szCs w:val="18"/>
          <w:lang w:eastAsia="it-IT"/>
        </w:rPr>
        <w:t>ALLEGATO B</w:t>
      </w:r>
    </w:p>
    <w:p w14:paraId="26B0ADDB" w14:textId="02BD8C16" w:rsidR="00690BBF" w:rsidRPr="00F64184" w:rsidRDefault="00690BBF" w:rsidP="00690BBF">
      <w:pPr>
        <w:widowControl w:val="0"/>
        <w:autoSpaceDE w:val="0"/>
        <w:autoSpaceDN w:val="0"/>
        <w:spacing w:after="0" w:line="240" w:lineRule="auto"/>
        <w:ind w:right="6719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630A7689" w14:textId="77777777" w:rsidR="00690BBF" w:rsidRPr="00F64184" w:rsidRDefault="00690BBF" w:rsidP="00690BB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pacing w:val="-5"/>
          <w:sz w:val="18"/>
          <w:szCs w:val="18"/>
        </w:rPr>
      </w:pPr>
      <w:r w:rsidRPr="00F64184">
        <w:rPr>
          <w:rFonts w:asciiTheme="minorHAnsi" w:eastAsia="Times New Roman" w:hAnsiTheme="minorHAnsi" w:cstheme="minorHAnsi"/>
          <w:b/>
          <w:sz w:val="18"/>
          <w:szCs w:val="18"/>
        </w:rPr>
        <w:t>Titolo</w:t>
      </w:r>
      <w:r w:rsidRPr="00F64184">
        <w:rPr>
          <w:rFonts w:asciiTheme="minorHAnsi" w:eastAsia="Times New Roman" w:hAnsiTheme="minorHAnsi" w:cstheme="minorHAnsi"/>
          <w:b/>
          <w:spacing w:val="-4"/>
          <w:sz w:val="18"/>
          <w:szCs w:val="18"/>
        </w:rPr>
        <w:t xml:space="preserve"> </w:t>
      </w:r>
      <w:r w:rsidRPr="00F64184">
        <w:rPr>
          <w:rFonts w:asciiTheme="minorHAnsi" w:eastAsia="Times New Roman" w:hAnsiTheme="minorHAnsi" w:cstheme="minorHAnsi"/>
          <w:b/>
          <w:sz w:val="18"/>
          <w:szCs w:val="18"/>
        </w:rPr>
        <w:t>progetto:</w:t>
      </w:r>
      <w:r w:rsidRPr="00F64184">
        <w:rPr>
          <w:rFonts w:asciiTheme="minorHAnsi" w:eastAsia="Times New Roman" w:hAnsiTheme="minorHAnsi" w:cstheme="minorHAnsi"/>
          <w:b/>
          <w:spacing w:val="-5"/>
          <w:sz w:val="18"/>
          <w:szCs w:val="18"/>
        </w:rPr>
        <w:t xml:space="preserve"> Esplorando il futuro: percorsi  formativi verso l’innovazione</w:t>
      </w:r>
    </w:p>
    <w:p w14:paraId="143D65FF" w14:textId="30F56F55" w:rsidR="00690BBF" w:rsidRPr="00F64184" w:rsidRDefault="00690BBF" w:rsidP="00690BB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lang w:eastAsia="it-IT"/>
        </w:rPr>
      </w:pPr>
      <w:r w:rsidRPr="00F64184">
        <w:rPr>
          <w:rFonts w:asciiTheme="minorHAnsi" w:eastAsia="Times New Roman" w:hAnsiTheme="minorHAnsi" w:cstheme="minorHAnsi"/>
          <w:b/>
          <w:sz w:val="18"/>
          <w:szCs w:val="18"/>
        </w:rPr>
        <w:t>CP</w:t>
      </w:r>
      <w:r w:rsidRPr="00F64184">
        <w:rPr>
          <w:rFonts w:asciiTheme="minorHAnsi" w:eastAsia="Times New Roman" w:hAnsiTheme="minorHAnsi" w:cstheme="minorHAnsi"/>
          <w:b/>
          <w:spacing w:val="-14"/>
          <w:sz w:val="18"/>
          <w:szCs w:val="18"/>
        </w:rPr>
        <w:t xml:space="preserve"> </w:t>
      </w:r>
      <w:r w:rsidRPr="00F64184">
        <w:rPr>
          <w:rFonts w:asciiTheme="minorHAnsi" w:eastAsia="Times New Roman" w:hAnsiTheme="minorHAnsi" w:cstheme="minorHAnsi"/>
          <w:b/>
          <w:sz w:val="18"/>
          <w:szCs w:val="18"/>
        </w:rPr>
        <w:t>M4C1I3.1-2023-1143 - CUP 34D23005120006</w:t>
      </w:r>
    </w:p>
    <w:p w14:paraId="30758DCB" w14:textId="148F2D12" w:rsidR="00690BBF" w:rsidRPr="00F64184" w:rsidRDefault="00690BBF" w:rsidP="00690BBF">
      <w:pPr>
        <w:widowControl w:val="0"/>
        <w:autoSpaceDE w:val="0"/>
        <w:autoSpaceDN w:val="0"/>
        <w:spacing w:after="0" w:line="240" w:lineRule="auto"/>
        <w:ind w:right="1983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72C134F5" w14:textId="4892F7F2" w:rsidR="008B2906" w:rsidRPr="00F64184" w:rsidRDefault="008B2906" w:rsidP="008B2906">
      <w:pPr>
        <w:tabs>
          <w:tab w:val="left" w:pos="993"/>
        </w:tabs>
        <w:ind w:right="112"/>
        <w:jc w:val="both"/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</w:pPr>
      <w:r w:rsidRPr="00F64184">
        <w:rPr>
          <w:rFonts w:asciiTheme="minorHAnsi" w:eastAsia="Times New Roman" w:hAnsiTheme="minorHAnsi" w:cstheme="minorHAnsi"/>
          <w:b/>
          <w:bCs/>
          <w:color w:val="000000" w:themeColor="text1"/>
          <w:sz w:val="18"/>
          <w:szCs w:val="18"/>
          <w:lang w:eastAsia="it-IT"/>
        </w:rPr>
        <w:t xml:space="preserve">Tabella di valutazione </w:t>
      </w:r>
      <w:r w:rsidR="00345CFA" w:rsidRPr="00F64184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>ESPERTO</w:t>
      </w:r>
      <w:r w:rsidR="007C1329" w:rsidRPr="00F64184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 xml:space="preserve"> </w:t>
      </w:r>
      <w:r w:rsidR="00856FB0" w:rsidRPr="00F64184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 xml:space="preserve">INTERNO </w:t>
      </w:r>
      <w:bookmarkStart w:id="0" w:name="_GoBack"/>
      <w:bookmarkEnd w:id="0"/>
      <w:r w:rsidR="00821495" w:rsidRPr="00F64184">
        <w:rPr>
          <w:rFonts w:asciiTheme="minorHAnsi" w:eastAsiaTheme="minorHAnsi" w:hAnsiTheme="minorHAnsi" w:cstheme="minorHAnsi"/>
          <w:b/>
          <w:sz w:val="16"/>
          <w:szCs w:val="16"/>
        </w:rPr>
        <w:t xml:space="preserve"> GRUPPO DI LAVORO DM 65/2023</w:t>
      </w:r>
    </w:p>
    <w:p w14:paraId="791984A6" w14:textId="77777777" w:rsidR="00363B26" w:rsidRPr="00F64184" w:rsidRDefault="00363B26" w:rsidP="00363B26">
      <w:pPr>
        <w:autoSpaceDE w:val="0"/>
        <w:spacing w:after="0" w:line="480" w:lineRule="auto"/>
        <w:jc w:val="both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</w:pPr>
      <w:r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>Il/la sottoscritto/a_____________________________________________________________</w:t>
      </w:r>
    </w:p>
    <w:p w14:paraId="6302D900" w14:textId="77777777" w:rsidR="00363B26" w:rsidRPr="00F64184" w:rsidRDefault="00363B26" w:rsidP="00363B26">
      <w:pPr>
        <w:autoSpaceDE w:val="0"/>
        <w:spacing w:after="0" w:line="480" w:lineRule="auto"/>
        <w:jc w:val="center"/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</w:pPr>
      <w:r w:rsidRPr="00F64184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 xml:space="preserve">ALLEGA </w:t>
      </w:r>
    </w:p>
    <w:p w14:paraId="7F4BC936" w14:textId="5D1EB5D1" w:rsidR="00495795" w:rsidRPr="00F64184" w:rsidRDefault="00363B26" w:rsidP="00690BBF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</w:pPr>
      <w:r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>alla domanda di p</w:t>
      </w:r>
      <w:r w:rsidR="005F3B1B"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>artecipazione all’Avviso</w:t>
      </w:r>
      <w:r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 xml:space="preserve"> per </w:t>
      </w:r>
      <w:r w:rsidRPr="00F64184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>ESPERTO</w:t>
      </w:r>
      <w:r w:rsidR="00856FB0" w:rsidRPr="00F64184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 xml:space="preserve"> INTERNO</w:t>
      </w:r>
      <w:r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 xml:space="preserve"> codice progetto</w:t>
      </w:r>
      <w:r w:rsidR="004257A7"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 xml:space="preserve"> </w:t>
      </w:r>
      <w:r w:rsidR="00690BBF" w:rsidRPr="00F64184">
        <w:rPr>
          <w:rFonts w:asciiTheme="minorHAnsi" w:eastAsia="Times New Roman" w:hAnsiTheme="minorHAnsi" w:cstheme="minorHAnsi"/>
          <w:b/>
          <w:sz w:val="18"/>
          <w:szCs w:val="18"/>
        </w:rPr>
        <w:t>CP</w:t>
      </w:r>
      <w:r w:rsidR="00690BBF" w:rsidRPr="00F64184">
        <w:rPr>
          <w:rFonts w:asciiTheme="minorHAnsi" w:eastAsia="Times New Roman" w:hAnsiTheme="minorHAnsi" w:cstheme="minorHAnsi"/>
          <w:b/>
          <w:spacing w:val="-14"/>
          <w:sz w:val="18"/>
          <w:szCs w:val="18"/>
        </w:rPr>
        <w:t xml:space="preserve"> </w:t>
      </w:r>
      <w:r w:rsidR="00690BBF" w:rsidRPr="00F64184">
        <w:rPr>
          <w:rFonts w:asciiTheme="minorHAnsi" w:eastAsia="Times New Roman" w:hAnsiTheme="minorHAnsi" w:cstheme="minorHAnsi"/>
          <w:b/>
          <w:sz w:val="18"/>
          <w:szCs w:val="18"/>
        </w:rPr>
        <w:t xml:space="preserve">M4C1I3.1-2023-1143 - </w:t>
      </w:r>
      <w:r w:rsidR="00690BBF" w:rsidRPr="00F64184">
        <w:rPr>
          <w:rFonts w:asciiTheme="minorHAnsi" w:eastAsia="Times New Roman" w:hAnsiTheme="minorHAnsi" w:cstheme="minorHAnsi"/>
          <w:b/>
          <w:sz w:val="18"/>
          <w:szCs w:val="18"/>
          <w:highlight w:val="yellow"/>
        </w:rPr>
        <w:t>CUP B34D23005120006</w:t>
      </w:r>
      <w:r w:rsidR="00690BBF" w:rsidRPr="00F64184">
        <w:rPr>
          <w:rFonts w:asciiTheme="minorHAnsi" w:eastAsia="Times New Roman" w:hAnsiTheme="minorHAnsi" w:cstheme="minorHAnsi"/>
          <w:b/>
          <w:sz w:val="18"/>
          <w:szCs w:val="18"/>
        </w:rPr>
        <w:t xml:space="preserve"> - Titolo</w:t>
      </w:r>
      <w:r w:rsidR="00690BBF" w:rsidRPr="00F64184">
        <w:rPr>
          <w:rFonts w:asciiTheme="minorHAnsi" w:eastAsia="Times New Roman" w:hAnsiTheme="minorHAnsi" w:cstheme="minorHAnsi"/>
          <w:b/>
          <w:spacing w:val="-4"/>
          <w:sz w:val="18"/>
          <w:szCs w:val="18"/>
        </w:rPr>
        <w:t xml:space="preserve"> </w:t>
      </w:r>
      <w:r w:rsidR="00690BBF" w:rsidRPr="00F64184">
        <w:rPr>
          <w:rFonts w:asciiTheme="minorHAnsi" w:eastAsia="Times New Roman" w:hAnsiTheme="minorHAnsi" w:cstheme="minorHAnsi"/>
          <w:b/>
          <w:sz w:val="18"/>
          <w:szCs w:val="18"/>
        </w:rPr>
        <w:t>progetto:</w:t>
      </w:r>
      <w:r w:rsidR="00690BBF" w:rsidRPr="00F64184">
        <w:rPr>
          <w:rFonts w:asciiTheme="minorHAnsi" w:eastAsia="Times New Roman" w:hAnsiTheme="minorHAnsi" w:cstheme="minorHAnsi"/>
          <w:b/>
          <w:spacing w:val="-5"/>
          <w:sz w:val="18"/>
          <w:szCs w:val="18"/>
        </w:rPr>
        <w:t xml:space="preserve"> Esplorando il futuro: percorsi  formativi verso l’innovazione </w:t>
      </w:r>
      <w:r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>la griglia di valutazione compilata nella parte di sua pertinenza:</w:t>
      </w:r>
    </w:p>
    <w:p w14:paraId="62CB991E" w14:textId="77777777" w:rsidR="00F64184" w:rsidRPr="00F64184" w:rsidRDefault="00F64184" w:rsidP="00690BBF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</w:pPr>
    </w:p>
    <w:tbl>
      <w:tblPr>
        <w:tblStyle w:val="Grigliatabel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544"/>
        <w:gridCol w:w="2551"/>
        <w:gridCol w:w="1418"/>
        <w:gridCol w:w="1417"/>
      </w:tblGrid>
      <w:tr w:rsidR="00F64184" w:rsidRPr="00F64184" w14:paraId="79DA0010" w14:textId="77777777" w:rsidTr="00F64184">
        <w:tc>
          <w:tcPr>
            <w:tcW w:w="8930" w:type="dxa"/>
            <w:gridSpan w:val="4"/>
            <w:shd w:val="clear" w:color="auto" w:fill="DAEEF3" w:themeFill="accent5" w:themeFillTint="33"/>
          </w:tcPr>
          <w:p w14:paraId="5E90F37E" w14:textId="77777777" w:rsidR="00F64184" w:rsidRPr="00F64184" w:rsidRDefault="00F64184" w:rsidP="00F64184">
            <w:pPr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GRIGLIA DI SELEZIONE PER IL RECLUTAMENTO GRUPPO DI LAVORO DM 65/2023</w:t>
            </w:r>
          </w:p>
        </w:tc>
      </w:tr>
      <w:tr w:rsidR="00F64184" w:rsidRPr="00F64184" w14:paraId="530C5453" w14:textId="77777777" w:rsidTr="00F64184">
        <w:tc>
          <w:tcPr>
            <w:tcW w:w="3544" w:type="dxa"/>
            <w:shd w:val="clear" w:color="auto" w:fill="DAEEF3" w:themeFill="accent5" w:themeFillTint="33"/>
          </w:tcPr>
          <w:p w14:paraId="3B41571B" w14:textId="77777777" w:rsidR="00F64184" w:rsidRPr="00F64184" w:rsidRDefault="00F64184" w:rsidP="00F64184">
            <w:pPr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</w:p>
          <w:p w14:paraId="54B772DC" w14:textId="77777777" w:rsidR="00F64184" w:rsidRPr="00F64184" w:rsidRDefault="00F64184" w:rsidP="00F64184">
            <w:pPr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TITOLI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14:paraId="1CBE49C6" w14:textId="77777777" w:rsidR="00F64184" w:rsidRPr="00F64184" w:rsidRDefault="00F64184" w:rsidP="00F64184">
            <w:pPr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PUNTEGGIO PREVISTO DALLA TABELLA DI VALUTAZIONE DEI TITOLI</w:t>
            </w:r>
          </w:p>
        </w:tc>
        <w:tc>
          <w:tcPr>
            <w:tcW w:w="1418" w:type="dxa"/>
            <w:shd w:val="clear" w:color="auto" w:fill="DAEEF3" w:themeFill="accent5" w:themeFillTint="33"/>
          </w:tcPr>
          <w:p w14:paraId="4B210154" w14:textId="77777777" w:rsidR="00F64184" w:rsidRPr="00F64184" w:rsidRDefault="00F64184" w:rsidP="00F64184">
            <w:pPr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VALUTAZIONE DELL’ASPIRANTE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14:paraId="4C3CC988" w14:textId="77777777" w:rsidR="00F64184" w:rsidRPr="00F64184" w:rsidRDefault="00F64184" w:rsidP="00F64184">
            <w:pPr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VALUTAZIONE DELLA COMMISSIONE</w:t>
            </w:r>
          </w:p>
        </w:tc>
      </w:tr>
      <w:tr w:rsidR="00F64184" w:rsidRPr="00F64184" w14:paraId="044E2ADA" w14:textId="77777777" w:rsidTr="00F64184">
        <w:trPr>
          <w:trHeight w:val="983"/>
        </w:trPr>
        <w:tc>
          <w:tcPr>
            <w:tcW w:w="3544" w:type="dxa"/>
          </w:tcPr>
          <w:p w14:paraId="1B0BDFE7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Laurea vecchio ordinamento, Laurea specialistica, Laurea Magistrale (non cumulabile con la laurea di primo livello e il diploma), attinente al percorso specifico di cui al bando di selezione.</w:t>
            </w:r>
          </w:p>
        </w:tc>
        <w:tc>
          <w:tcPr>
            <w:tcW w:w="2551" w:type="dxa"/>
          </w:tcPr>
          <w:p w14:paraId="31995C0A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Fino a 80/110 punti 19</w:t>
            </w:r>
          </w:p>
          <w:p w14:paraId="636CAB2C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da 81 a 99/110 punti 21</w:t>
            </w:r>
          </w:p>
          <w:p w14:paraId="5AEF9205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da 100 a 109/110 punti 24</w:t>
            </w:r>
          </w:p>
          <w:p w14:paraId="33C1BE42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da 110 a 110/110 punti 27</w:t>
            </w:r>
          </w:p>
          <w:p w14:paraId="2AACA7CB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110/110 e lode punti 30</w:t>
            </w:r>
          </w:p>
        </w:tc>
        <w:tc>
          <w:tcPr>
            <w:tcW w:w="1418" w:type="dxa"/>
          </w:tcPr>
          <w:p w14:paraId="3CADEAF7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71BE5DC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379C7692" w14:textId="77777777" w:rsidTr="00F64184">
        <w:tc>
          <w:tcPr>
            <w:tcW w:w="3544" w:type="dxa"/>
          </w:tcPr>
          <w:p w14:paraId="45CE9F79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Laurea di primo livello (non cumulabile con il diploma) attinente al percorso specifico di cui al bando di selezione.</w:t>
            </w:r>
          </w:p>
        </w:tc>
        <w:tc>
          <w:tcPr>
            <w:tcW w:w="2551" w:type="dxa"/>
          </w:tcPr>
          <w:p w14:paraId="22C8BA3A" w14:textId="77777777" w:rsidR="00F64184" w:rsidRPr="00F64184" w:rsidRDefault="00F64184" w:rsidP="00F641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099D11AC" w14:textId="77777777" w:rsidR="00F64184" w:rsidRPr="00F64184" w:rsidRDefault="00F64184" w:rsidP="00F641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8 punti</w:t>
            </w:r>
          </w:p>
          <w:p w14:paraId="69BBBBB7" w14:textId="77777777" w:rsidR="00F64184" w:rsidRPr="00F64184" w:rsidRDefault="00F64184" w:rsidP="00F641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21D3937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628D5BD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31C72A7C" w14:textId="77777777" w:rsidTr="00F64184">
        <w:tc>
          <w:tcPr>
            <w:tcW w:w="3544" w:type="dxa"/>
          </w:tcPr>
          <w:p w14:paraId="087DA0C0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Dottorato di ricerca certificato e svolto per conto di università di durata non inferiore ad un anno, attinente al percorso specifico di cui al bando di selezione.</w:t>
            </w:r>
          </w:p>
        </w:tc>
        <w:tc>
          <w:tcPr>
            <w:tcW w:w="2551" w:type="dxa"/>
          </w:tcPr>
          <w:p w14:paraId="568C93D4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6A10210D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(punti 10 – </w:t>
            </w:r>
            <w:proofErr w:type="spellStart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1 titolo)</w:t>
            </w:r>
          </w:p>
        </w:tc>
        <w:tc>
          <w:tcPr>
            <w:tcW w:w="1418" w:type="dxa"/>
          </w:tcPr>
          <w:p w14:paraId="07D0E54A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3F8FB22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478CEB23" w14:textId="77777777" w:rsidTr="00F64184">
        <w:tc>
          <w:tcPr>
            <w:tcW w:w="3544" w:type="dxa"/>
          </w:tcPr>
          <w:p w14:paraId="40B59683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Master universitario con certificazione finale di durata almeno annuale – diploma di specializzazione e/o perfezionamento di durata almeno annuale, attinente al percorso specifico di cui al bando di selezione.</w:t>
            </w:r>
          </w:p>
        </w:tc>
        <w:tc>
          <w:tcPr>
            <w:tcW w:w="2551" w:type="dxa"/>
          </w:tcPr>
          <w:p w14:paraId="115BF3AA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(punti 2 – </w:t>
            </w:r>
            <w:proofErr w:type="spellStart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3 titoli)</w:t>
            </w:r>
          </w:p>
        </w:tc>
        <w:tc>
          <w:tcPr>
            <w:tcW w:w="1418" w:type="dxa"/>
          </w:tcPr>
          <w:p w14:paraId="0F9F6C98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215C0A8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2F452B8B" w14:textId="77777777" w:rsidTr="00F64184">
        <w:tc>
          <w:tcPr>
            <w:tcW w:w="3544" w:type="dxa"/>
          </w:tcPr>
          <w:p w14:paraId="04256C2B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Pubblicazione di articoli su riviste o giornali attinenti  al percorso specifico di cui al bando di selezione.</w:t>
            </w:r>
          </w:p>
        </w:tc>
        <w:tc>
          <w:tcPr>
            <w:tcW w:w="2551" w:type="dxa"/>
          </w:tcPr>
          <w:p w14:paraId="2AB367EB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( punti 0,30 - </w:t>
            </w:r>
            <w:proofErr w:type="spellStart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10 pubblicazioni)</w:t>
            </w:r>
          </w:p>
        </w:tc>
        <w:tc>
          <w:tcPr>
            <w:tcW w:w="1418" w:type="dxa"/>
          </w:tcPr>
          <w:p w14:paraId="3FA661FC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D09E28D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1B1F741F" w14:textId="77777777" w:rsidTr="00F64184">
        <w:tc>
          <w:tcPr>
            <w:tcW w:w="3544" w:type="dxa"/>
          </w:tcPr>
          <w:p w14:paraId="0BA431C4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Diploma di Tecnico Superiore ITS (non cumulabile con i titoli precedenti)</w:t>
            </w:r>
          </w:p>
        </w:tc>
        <w:tc>
          <w:tcPr>
            <w:tcW w:w="2551" w:type="dxa"/>
          </w:tcPr>
          <w:p w14:paraId="3515DD82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4 punti</w:t>
            </w:r>
          </w:p>
        </w:tc>
        <w:tc>
          <w:tcPr>
            <w:tcW w:w="1418" w:type="dxa"/>
          </w:tcPr>
          <w:p w14:paraId="22DF8BA3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4FCA3A9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5F201016" w14:textId="77777777" w:rsidTr="00F64184">
        <w:tc>
          <w:tcPr>
            <w:tcW w:w="3544" w:type="dxa"/>
          </w:tcPr>
          <w:p w14:paraId="20B68821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Diploma di istruzione di secondo grado (non cumulabile con i titoli precedenti)</w:t>
            </w:r>
          </w:p>
        </w:tc>
        <w:tc>
          <w:tcPr>
            <w:tcW w:w="2551" w:type="dxa"/>
          </w:tcPr>
          <w:p w14:paraId="15911CAD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3 punti</w:t>
            </w:r>
          </w:p>
        </w:tc>
        <w:tc>
          <w:tcPr>
            <w:tcW w:w="1418" w:type="dxa"/>
          </w:tcPr>
          <w:p w14:paraId="7B05E5A5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C47F21D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38F0471D" w14:textId="77777777" w:rsidTr="00F64184">
        <w:tc>
          <w:tcPr>
            <w:tcW w:w="3544" w:type="dxa"/>
          </w:tcPr>
          <w:p w14:paraId="6C15F5C1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Abilitazione all’insegnamento in una disciplina o più discipline, compreso sostegno, attinente al percorso specifico di cui al bando di selezione.</w:t>
            </w:r>
          </w:p>
        </w:tc>
        <w:tc>
          <w:tcPr>
            <w:tcW w:w="2551" w:type="dxa"/>
          </w:tcPr>
          <w:p w14:paraId="2181DE2F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3 punti per ogni abilitazione (</w:t>
            </w:r>
            <w:proofErr w:type="spellStart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2 abilitazioni)</w:t>
            </w:r>
          </w:p>
        </w:tc>
        <w:tc>
          <w:tcPr>
            <w:tcW w:w="1418" w:type="dxa"/>
          </w:tcPr>
          <w:p w14:paraId="0E35684D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EF006E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7A41ECCF" w14:textId="77777777" w:rsidTr="00F64184">
        <w:tc>
          <w:tcPr>
            <w:tcW w:w="3544" w:type="dxa"/>
          </w:tcPr>
          <w:p w14:paraId="74E5047D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Anni di insegnamento nella disciplina attinente al percorso specifico di cui al bando di selezione,</w:t>
            </w:r>
          </w:p>
        </w:tc>
        <w:tc>
          <w:tcPr>
            <w:tcW w:w="2551" w:type="dxa"/>
          </w:tcPr>
          <w:p w14:paraId="10EA3144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1-5 anni (6punti)</w:t>
            </w:r>
          </w:p>
          <w:p w14:paraId="0370A8F1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6-10 anni (8 punti)</w:t>
            </w:r>
          </w:p>
          <w:p w14:paraId="140DD19D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Oltre i 10 anni (10 punti)</w:t>
            </w:r>
          </w:p>
        </w:tc>
        <w:tc>
          <w:tcPr>
            <w:tcW w:w="1418" w:type="dxa"/>
          </w:tcPr>
          <w:p w14:paraId="712F2004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7EC2B32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31C57210" w14:textId="77777777" w:rsidTr="00F64184">
        <w:tc>
          <w:tcPr>
            <w:tcW w:w="3544" w:type="dxa"/>
          </w:tcPr>
          <w:p w14:paraId="4E26C49F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Esperienze ed attività pregresse nell’ambito dei progetti nazionali ed europei , attinenti al percorso specifico di cui al bando di selezione.</w:t>
            </w:r>
          </w:p>
        </w:tc>
        <w:tc>
          <w:tcPr>
            <w:tcW w:w="2551" w:type="dxa"/>
          </w:tcPr>
          <w:p w14:paraId="4051F8AE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2 punti per ogni esperienza (</w:t>
            </w:r>
            <w:proofErr w:type="spellStart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5 esperienze)</w:t>
            </w:r>
          </w:p>
        </w:tc>
        <w:tc>
          <w:tcPr>
            <w:tcW w:w="1418" w:type="dxa"/>
          </w:tcPr>
          <w:p w14:paraId="23BDFAC9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A4AC71D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38BEE3F0" w14:textId="77777777" w:rsidTr="00F64184">
        <w:tc>
          <w:tcPr>
            <w:tcW w:w="3544" w:type="dxa"/>
          </w:tcPr>
          <w:p w14:paraId="7EB59112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Attestati di partecipazione a corsi di formazione /aggiornamento attinenti al percorso specifico di cui al bando di selezione.</w:t>
            </w:r>
          </w:p>
        </w:tc>
        <w:tc>
          <w:tcPr>
            <w:tcW w:w="2551" w:type="dxa"/>
          </w:tcPr>
          <w:p w14:paraId="168B67C3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Punti 3 per ogni corso (</w:t>
            </w:r>
            <w:proofErr w:type="spellStart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5 corsi)</w:t>
            </w:r>
          </w:p>
        </w:tc>
        <w:tc>
          <w:tcPr>
            <w:tcW w:w="1418" w:type="dxa"/>
          </w:tcPr>
          <w:p w14:paraId="7D186001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B280119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554836F1" w14:textId="77777777" w:rsidTr="00F64184">
        <w:tc>
          <w:tcPr>
            <w:tcW w:w="3544" w:type="dxa"/>
          </w:tcPr>
          <w:p w14:paraId="0E3B4F73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Esperienze pregresse nei PON in qualità di tutor ed esperto </w:t>
            </w:r>
          </w:p>
        </w:tc>
        <w:tc>
          <w:tcPr>
            <w:tcW w:w="2551" w:type="dxa"/>
          </w:tcPr>
          <w:p w14:paraId="1463996A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Per ogni esperienza punti 2 (</w:t>
            </w:r>
            <w:proofErr w:type="spellStart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2 esperienze)</w:t>
            </w:r>
          </w:p>
        </w:tc>
        <w:tc>
          <w:tcPr>
            <w:tcW w:w="1418" w:type="dxa"/>
          </w:tcPr>
          <w:p w14:paraId="4C01388C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5E31FCF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5E61BB4F" w14:textId="77777777" w:rsidTr="00F64184">
        <w:tc>
          <w:tcPr>
            <w:tcW w:w="3544" w:type="dxa"/>
          </w:tcPr>
          <w:p w14:paraId="4E70A739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Certificazione di lingua straniera rilasciata da enti accreditati</w:t>
            </w:r>
          </w:p>
        </w:tc>
        <w:tc>
          <w:tcPr>
            <w:tcW w:w="2551" w:type="dxa"/>
          </w:tcPr>
          <w:p w14:paraId="52CC1038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Punti 3</w:t>
            </w:r>
          </w:p>
        </w:tc>
        <w:tc>
          <w:tcPr>
            <w:tcW w:w="1418" w:type="dxa"/>
          </w:tcPr>
          <w:p w14:paraId="79971E5D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574D6D0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753B4576" w14:textId="77777777" w:rsidTr="00F64184">
        <w:tc>
          <w:tcPr>
            <w:tcW w:w="3544" w:type="dxa"/>
          </w:tcPr>
          <w:p w14:paraId="665BA60E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Competenze informatiche certificate (CISCO, EIPASS, AICA, ECDL)</w:t>
            </w:r>
          </w:p>
        </w:tc>
        <w:tc>
          <w:tcPr>
            <w:tcW w:w="2551" w:type="dxa"/>
          </w:tcPr>
          <w:p w14:paraId="64FE578D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Punti 3</w:t>
            </w:r>
          </w:p>
        </w:tc>
        <w:tc>
          <w:tcPr>
            <w:tcW w:w="1418" w:type="dxa"/>
          </w:tcPr>
          <w:p w14:paraId="0C71AEB7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0486AF1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F64184" w:rsidRPr="00F64184" w14:paraId="204F377E" w14:textId="77777777" w:rsidTr="00F64184">
        <w:trPr>
          <w:trHeight w:val="416"/>
        </w:trPr>
        <w:tc>
          <w:tcPr>
            <w:tcW w:w="3544" w:type="dxa"/>
          </w:tcPr>
          <w:p w14:paraId="4B25189F" w14:textId="0CDAD935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sz w:val="16"/>
                <w:szCs w:val="16"/>
              </w:rPr>
              <w:t>In caso di parità di punteggio , verrà data la preferenza al candidato anagraficamente più giovane.</w:t>
            </w:r>
          </w:p>
        </w:tc>
        <w:tc>
          <w:tcPr>
            <w:tcW w:w="2551" w:type="dxa"/>
          </w:tcPr>
          <w:p w14:paraId="692E6526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</w:p>
          <w:p w14:paraId="33EB5765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66848971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</w:p>
          <w:p w14:paraId="0599A665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Totale………..</w:t>
            </w:r>
          </w:p>
        </w:tc>
        <w:tc>
          <w:tcPr>
            <w:tcW w:w="1417" w:type="dxa"/>
          </w:tcPr>
          <w:p w14:paraId="72912B35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</w:p>
          <w:p w14:paraId="426D935C" w14:textId="42CB8B5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F641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Totale………….</w:t>
            </w:r>
          </w:p>
          <w:p w14:paraId="00BAFB81" w14:textId="77777777" w:rsidR="00F64184" w:rsidRPr="00F64184" w:rsidRDefault="00F64184" w:rsidP="00F641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52BCE8BE" w14:textId="77777777" w:rsidR="00690BBF" w:rsidRPr="00F64184" w:rsidRDefault="00690BBF" w:rsidP="00690BBF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</w:pPr>
    </w:p>
    <w:p w14:paraId="27B65167" w14:textId="77777777" w:rsidR="00690BBF" w:rsidRPr="00F64184" w:rsidRDefault="00690BBF" w:rsidP="00C62953">
      <w:pPr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14:paraId="084844A2" w14:textId="17B16E22" w:rsidR="00690BBF" w:rsidRPr="00F64184" w:rsidRDefault="00C62953" w:rsidP="00C62953">
      <w:pPr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  <w:r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_______________, il_______________                                                    </w:t>
      </w:r>
      <w:r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</w:t>
      </w:r>
      <w:r w:rsidR="00F64184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           </w:t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</w:t>
      </w:r>
      <w:r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>Firma</w:t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767F94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                                </w:t>
      </w:r>
      <w:r w:rsidR="00F64184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                        </w:t>
      </w:r>
      <w:r w:rsid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    </w:t>
      </w:r>
      <w:r w:rsidR="00F64184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</w:t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>_________________________</w:t>
      </w:r>
    </w:p>
    <w:sectPr w:rsidR="00690BBF" w:rsidRPr="00F64184" w:rsidSect="008750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F9815" w14:textId="77777777" w:rsidR="00820FF9" w:rsidRDefault="00820FF9" w:rsidP="00690BBF">
      <w:pPr>
        <w:spacing w:after="0" w:line="240" w:lineRule="auto"/>
      </w:pPr>
      <w:r>
        <w:separator/>
      </w:r>
    </w:p>
  </w:endnote>
  <w:endnote w:type="continuationSeparator" w:id="0">
    <w:p w14:paraId="6D7CEF89" w14:textId="77777777" w:rsidR="00820FF9" w:rsidRDefault="00820FF9" w:rsidP="00690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EED77" w14:textId="77777777" w:rsidR="00820FF9" w:rsidRDefault="00820FF9" w:rsidP="00690BBF">
      <w:pPr>
        <w:spacing w:after="0" w:line="240" w:lineRule="auto"/>
      </w:pPr>
      <w:r>
        <w:separator/>
      </w:r>
    </w:p>
  </w:footnote>
  <w:footnote w:type="continuationSeparator" w:id="0">
    <w:p w14:paraId="6CBF421B" w14:textId="77777777" w:rsidR="00820FF9" w:rsidRDefault="00820FF9" w:rsidP="00690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6645"/>
    <w:multiLevelType w:val="hybridMultilevel"/>
    <w:tmpl w:val="D51C397A"/>
    <w:lvl w:ilvl="0" w:tplc="4D0AED9A">
      <w:start w:val="1"/>
      <w:numFmt w:val="upperLetter"/>
      <w:lvlText w:val="%1)"/>
      <w:lvlJc w:val="left"/>
      <w:pPr>
        <w:ind w:left="17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43" w:hanging="360"/>
      </w:pPr>
    </w:lvl>
    <w:lvl w:ilvl="2" w:tplc="0410001B" w:tentative="1">
      <w:start w:val="1"/>
      <w:numFmt w:val="lowerRoman"/>
      <w:lvlText w:val="%3."/>
      <w:lvlJc w:val="right"/>
      <w:pPr>
        <w:ind w:left="3163" w:hanging="180"/>
      </w:pPr>
    </w:lvl>
    <w:lvl w:ilvl="3" w:tplc="0410000F" w:tentative="1">
      <w:start w:val="1"/>
      <w:numFmt w:val="decimal"/>
      <w:lvlText w:val="%4."/>
      <w:lvlJc w:val="left"/>
      <w:pPr>
        <w:ind w:left="3883" w:hanging="360"/>
      </w:pPr>
    </w:lvl>
    <w:lvl w:ilvl="4" w:tplc="04100019" w:tentative="1">
      <w:start w:val="1"/>
      <w:numFmt w:val="lowerLetter"/>
      <w:lvlText w:val="%5."/>
      <w:lvlJc w:val="left"/>
      <w:pPr>
        <w:ind w:left="4603" w:hanging="360"/>
      </w:pPr>
    </w:lvl>
    <w:lvl w:ilvl="5" w:tplc="0410001B" w:tentative="1">
      <w:start w:val="1"/>
      <w:numFmt w:val="lowerRoman"/>
      <w:lvlText w:val="%6."/>
      <w:lvlJc w:val="right"/>
      <w:pPr>
        <w:ind w:left="5323" w:hanging="180"/>
      </w:pPr>
    </w:lvl>
    <w:lvl w:ilvl="6" w:tplc="0410000F" w:tentative="1">
      <w:start w:val="1"/>
      <w:numFmt w:val="decimal"/>
      <w:lvlText w:val="%7."/>
      <w:lvlJc w:val="left"/>
      <w:pPr>
        <w:ind w:left="6043" w:hanging="360"/>
      </w:pPr>
    </w:lvl>
    <w:lvl w:ilvl="7" w:tplc="04100019" w:tentative="1">
      <w:start w:val="1"/>
      <w:numFmt w:val="lowerLetter"/>
      <w:lvlText w:val="%8."/>
      <w:lvlJc w:val="left"/>
      <w:pPr>
        <w:ind w:left="6763" w:hanging="360"/>
      </w:pPr>
    </w:lvl>
    <w:lvl w:ilvl="8" w:tplc="0410001B" w:tentative="1">
      <w:start w:val="1"/>
      <w:numFmt w:val="lowerRoman"/>
      <w:lvlText w:val="%9."/>
      <w:lvlJc w:val="right"/>
      <w:pPr>
        <w:ind w:left="74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06"/>
    <w:rsid w:val="00017BDB"/>
    <w:rsid w:val="00021FE7"/>
    <w:rsid w:val="000F0A28"/>
    <w:rsid w:val="00121D6A"/>
    <w:rsid w:val="00186358"/>
    <w:rsid w:val="001942CC"/>
    <w:rsid w:val="001A4612"/>
    <w:rsid w:val="00286FA4"/>
    <w:rsid w:val="002F7B43"/>
    <w:rsid w:val="00312EEF"/>
    <w:rsid w:val="00345CFA"/>
    <w:rsid w:val="00362C74"/>
    <w:rsid w:val="00363B26"/>
    <w:rsid w:val="003906A4"/>
    <w:rsid w:val="00392A9E"/>
    <w:rsid w:val="003A0953"/>
    <w:rsid w:val="003B6F16"/>
    <w:rsid w:val="003C1407"/>
    <w:rsid w:val="003E36A0"/>
    <w:rsid w:val="004257A7"/>
    <w:rsid w:val="00460AFE"/>
    <w:rsid w:val="004834FC"/>
    <w:rsid w:val="00495795"/>
    <w:rsid w:val="00525F47"/>
    <w:rsid w:val="00551A7C"/>
    <w:rsid w:val="005B6263"/>
    <w:rsid w:val="005F3B1B"/>
    <w:rsid w:val="00606EDA"/>
    <w:rsid w:val="00607945"/>
    <w:rsid w:val="00690BBF"/>
    <w:rsid w:val="006B764B"/>
    <w:rsid w:val="00715121"/>
    <w:rsid w:val="007560E6"/>
    <w:rsid w:val="00767F94"/>
    <w:rsid w:val="007C1329"/>
    <w:rsid w:val="007E34EF"/>
    <w:rsid w:val="00820FF9"/>
    <w:rsid w:val="00821495"/>
    <w:rsid w:val="00856FB0"/>
    <w:rsid w:val="00866EE7"/>
    <w:rsid w:val="0087501E"/>
    <w:rsid w:val="008B2906"/>
    <w:rsid w:val="009107D8"/>
    <w:rsid w:val="009F7BB6"/>
    <w:rsid w:val="00A56EC0"/>
    <w:rsid w:val="00B0375B"/>
    <w:rsid w:val="00B74CDB"/>
    <w:rsid w:val="00BC0C32"/>
    <w:rsid w:val="00BF4740"/>
    <w:rsid w:val="00C62953"/>
    <w:rsid w:val="00C74D50"/>
    <w:rsid w:val="00C93345"/>
    <w:rsid w:val="00CF2C44"/>
    <w:rsid w:val="00D577F3"/>
    <w:rsid w:val="00D70998"/>
    <w:rsid w:val="00DC2B67"/>
    <w:rsid w:val="00F64184"/>
    <w:rsid w:val="00F81475"/>
    <w:rsid w:val="00F86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2F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290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B2906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525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63B26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3B26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9F7BB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90B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690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0B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290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B2906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525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63B26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3B26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9F7BB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90B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690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0B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3B178-1784-4994-9792-722FACFA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AMMINISTRATORE</cp:lastModifiedBy>
  <cp:revision>7</cp:revision>
  <cp:lastPrinted>2023-10-11T09:08:00Z</cp:lastPrinted>
  <dcterms:created xsi:type="dcterms:W3CDTF">2024-10-10T11:21:00Z</dcterms:created>
  <dcterms:modified xsi:type="dcterms:W3CDTF">2024-10-20T17:38:00Z</dcterms:modified>
</cp:coreProperties>
</file>